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FCD" w:rsidRDefault="00ED1FCD" w:rsidP="00ED1FCD">
      <w:pPr>
        <w:pStyle w:val="Nagwek1"/>
        <w:rPr>
          <w:b w:val="0"/>
        </w:rPr>
      </w:pPr>
      <w:r>
        <w:rPr>
          <w:b w:val="0"/>
        </w:rPr>
        <w:t>Wniosek o zapewnienie dostępności cyfrowej:</w:t>
      </w:r>
    </w:p>
    <w:p w:rsidR="00ED1FCD" w:rsidRDefault="00ED1FCD" w:rsidP="00ED1FCD">
      <w:pPr>
        <w:pStyle w:val="Akapitzlist"/>
        <w:numPr>
          <w:ilvl w:val="0"/>
          <w:numId w:val="1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>
        <w:rPr>
          <w:rFonts w:ascii="Calibri" w:hAnsi="Calibri" w:cs="Calibri"/>
          <w:iCs/>
          <w:sz w:val="24"/>
          <w:szCs w:val="24"/>
        </w:rPr>
        <w:t>datę</w:t>
      </w:r>
      <w:proofErr w:type="gramEnd"/>
      <w:r>
        <w:rPr>
          <w:rFonts w:ascii="Calibri" w:hAnsi="Calibri" w:cs="Calibri"/>
          <w:iCs/>
          <w:sz w:val="24"/>
          <w:szCs w:val="24"/>
        </w:rPr>
        <w:t xml:space="preserve"> i miejsce złożenia wniosku.</w:t>
      </w:r>
    </w:p>
    <w:p w:rsidR="00ED1FCD" w:rsidRDefault="00ED1FCD" w:rsidP="00ED1FCD">
      <w:pPr>
        <w:pStyle w:val="Akapitzlist"/>
        <w:numPr>
          <w:ilvl w:val="0"/>
          <w:numId w:val="1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>
        <w:rPr>
          <w:rFonts w:ascii="Calibri" w:hAnsi="Calibri" w:cs="Calibri"/>
          <w:iCs/>
          <w:sz w:val="24"/>
          <w:szCs w:val="24"/>
        </w:rPr>
        <w:t>imię</w:t>
      </w:r>
      <w:proofErr w:type="gramEnd"/>
      <w:r>
        <w:rPr>
          <w:rFonts w:ascii="Calibri" w:hAnsi="Calibri" w:cs="Calibri"/>
          <w:iCs/>
          <w:sz w:val="24"/>
          <w:szCs w:val="24"/>
        </w:rPr>
        <w:t xml:space="preserve"> i nazwisko wnioskodawcy/przedstawiciela ustawowego.</w:t>
      </w:r>
    </w:p>
    <w:p w:rsidR="00ED1FCD" w:rsidRDefault="00ED1FCD" w:rsidP="00ED1FCD">
      <w:pPr>
        <w:pStyle w:val="Akapitzlist"/>
        <w:numPr>
          <w:ilvl w:val="0"/>
          <w:numId w:val="1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>
        <w:rPr>
          <w:rFonts w:ascii="Calibri" w:hAnsi="Calibri" w:cs="Calibri"/>
          <w:iCs/>
          <w:sz w:val="24"/>
          <w:szCs w:val="24"/>
        </w:rPr>
        <w:t>adres</w:t>
      </w:r>
      <w:proofErr w:type="gramEnd"/>
      <w:r>
        <w:rPr>
          <w:rFonts w:ascii="Calibri" w:hAnsi="Calibri" w:cs="Calibri"/>
          <w:iCs/>
          <w:sz w:val="24"/>
          <w:szCs w:val="24"/>
        </w:rPr>
        <w:t xml:space="preserve"> korespondencyjny.</w:t>
      </w:r>
    </w:p>
    <w:p w:rsidR="00ED1FCD" w:rsidRDefault="00ED1FCD" w:rsidP="00ED1FCD">
      <w:pPr>
        <w:pStyle w:val="Akapitzlist"/>
        <w:numPr>
          <w:ilvl w:val="0"/>
          <w:numId w:val="1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>
        <w:rPr>
          <w:rFonts w:ascii="Calibri" w:hAnsi="Calibri" w:cs="Calibri"/>
          <w:iCs/>
          <w:sz w:val="24"/>
          <w:szCs w:val="24"/>
        </w:rPr>
        <w:t>numer</w:t>
      </w:r>
      <w:proofErr w:type="gramEnd"/>
      <w:r>
        <w:rPr>
          <w:rFonts w:ascii="Calibri" w:hAnsi="Calibri" w:cs="Calibri"/>
          <w:iCs/>
          <w:sz w:val="24"/>
          <w:szCs w:val="24"/>
        </w:rPr>
        <w:t xml:space="preserve"> telefon do kontaktu.</w:t>
      </w:r>
    </w:p>
    <w:p w:rsidR="00ED1FCD" w:rsidRDefault="00ED1FCD" w:rsidP="00ED1FCD">
      <w:pPr>
        <w:pStyle w:val="Akapitzlist"/>
        <w:numPr>
          <w:ilvl w:val="0"/>
          <w:numId w:val="1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>
        <w:rPr>
          <w:rFonts w:ascii="Calibri" w:hAnsi="Calibri" w:cs="Calibri"/>
          <w:iCs/>
          <w:sz w:val="24"/>
          <w:szCs w:val="24"/>
        </w:rPr>
        <w:t>e-mail</w:t>
      </w:r>
      <w:proofErr w:type="gramEnd"/>
      <w:r>
        <w:rPr>
          <w:rFonts w:ascii="Calibri" w:hAnsi="Calibri" w:cs="Calibri"/>
          <w:iCs/>
          <w:sz w:val="24"/>
          <w:szCs w:val="24"/>
        </w:rPr>
        <w:t>.</w:t>
      </w:r>
    </w:p>
    <w:p w:rsidR="00ED1FCD" w:rsidRDefault="00ED1FCD" w:rsidP="00ED1FCD">
      <w:pPr>
        <w:pStyle w:val="Akapitzlist"/>
        <w:numPr>
          <w:ilvl w:val="0"/>
          <w:numId w:val="1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>
        <w:rPr>
          <w:rFonts w:ascii="Calibri" w:hAnsi="Calibri" w:cs="Calibri"/>
          <w:iCs/>
          <w:sz w:val="24"/>
          <w:szCs w:val="24"/>
        </w:rPr>
        <w:t>informację do kogo</w:t>
      </w:r>
      <w:proofErr w:type="gramEnd"/>
      <w:r>
        <w:rPr>
          <w:rFonts w:ascii="Calibri" w:hAnsi="Calibri" w:cs="Calibri"/>
          <w:iCs/>
          <w:sz w:val="24"/>
          <w:szCs w:val="24"/>
        </w:rPr>
        <w:t xml:space="preserve"> jest kierowany:</w:t>
      </w:r>
    </w:p>
    <w:p w:rsidR="00ED1FCD" w:rsidRDefault="00B87AFC" w:rsidP="00ED1FCD">
      <w:pPr>
        <w:spacing w:after="0" w:line="26" w:lineRule="atLeast"/>
        <w:ind w:left="567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Żłobek Samorządowy</w:t>
      </w:r>
      <w:r w:rsidR="00ED1FCD">
        <w:rPr>
          <w:rFonts w:ascii="Calibri" w:hAnsi="Calibri" w:cs="Calibri"/>
          <w:bCs/>
          <w:sz w:val="24"/>
          <w:szCs w:val="24"/>
        </w:rPr>
        <w:t xml:space="preserve"> w Ozorkowie</w:t>
      </w:r>
    </w:p>
    <w:p w:rsidR="00ED1FCD" w:rsidRDefault="00ED1FCD" w:rsidP="00ED1FCD">
      <w:pPr>
        <w:spacing w:after="0" w:line="26" w:lineRule="atLeast"/>
        <w:ind w:left="567"/>
        <w:rPr>
          <w:rFonts w:ascii="Calibri" w:hAnsi="Calibri" w:cs="Calibri"/>
          <w:bCs/>
          <w:sz w:val="24"/>
          <w:szCs w:val="24"/>
        </w:rPr>
      </w:pPr>
      <w:proofErr w:type="gramStart"/>
      <w:r>
        <w:rPr>
          <w:rFonts w:ascii="Calibri" w:hAnsi="Calibri" w:cs="Calibri"/>
          <w:bCs/>
          <w:sz w:val="24"/>
          <w:szCs w:val="24"/>
        </w:rPr>
        <w:t>ul</w:t>
      </w:r>
      <w:proofErr w:type="gramEnd"/>
      <w:r>
        <w:rPr>
          <w:rFonts w:ascii="Calibri" w:hAnsi="Calibri" w:cs="Calibri"/>
          <w:bCs/>
          <w:sz w:val="24"/>
          <w:szCs w:val="24"/>
        </w:rPr>
        <w:t>. Lotnicza 3</w:t>
      </w:r>
    </w:p>
    <w:p w:rsidR="00ED1FCD" w:rsidRDefault="00ED1FCD" w:rsidP="00ED1FCD">
      <w:pPr>
        <w:spacing w:after="0" w:line="26" w:lineRule="atLeast"/>
        <w:ind w:left="567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95-035 Ozorków</w:t>
      </w:r>
    </w:p>
    <w:p w:rsidR="00ED1FCD" w:rsidRDefault="00ED1FCD" w:rsidP="00ED1FCD">
      <w:pPr>
        <w:pStyle w:val="Akapitzlist"/>
        <w:numPr>
          <w:ilvl w:val="0"/>
          <w:numId w:val="1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>
        <w:rPr>
          <w:rFonts w:ascii="Calibri" w:hAnsi="Calibri" w:cs="Calibri"/>
          <w:iCs/>
          <w:sz w:val="24"/>
          <w:szCs w:val="24"/>
        </w:rPr>
        <w:t>informację</w:t>
      </w:r>
      <w:proofErr w:type="gramEnd"/>
      <w:r>
        <w:rPr>
          <w:rFonts w:ascii="Calibri" w:hAnsi="Calibri" w:cs="Calibri"/>
          <w:iCs/>
          <w:sz w:val="24"/>
          <w:szCs w:val="24"/>
        </w:rPr>
        <w:t xml:space="preserve"> o odwołaniu się do: </w:t>
      </w:r>
      <w:r>
        <w:rPr>
          <w:rFonts w:ascii="Calibri" w:hAnsi="Calibri" w:cs="Calibri"/>
          <w:sz w:val="24"/>
          <w:szCs w:val="24"/>
        </w:rPr>
        <w:t xml:space="preserve">ustawy z dnia 4 kwietnia 2019 r. o dostępności cyfrowej stron internetowych i aplikacji mobilnych podmiotów publicznych (Dz.U. 2019 </w:t>
      </w:r>
      <w:proofErr w:type="gramStart"/>
      <w:r>
        <w:rPr>
          <w:rFonts w:ascii="Calibri" w:hAnsi="Calibri" w:cs="Calibri"/>
          <w:sz w:val="24"/>
          <w:szCs w:val="24"/>
        </w:rPr>
        <w:t>poz</w:t>
      </w:r>
      <w:proofErr w:type="gramEnd"/>
      <w:r>
        <w:rPr>
          <w:rFonts w:ascii="Calibri" w:hAnsi="Calibri" w:cs="Calibri"/>
          <w:sz w:val="24"/>
          <w:szCs w:val="24"/>
        </w:rPr>
        <w:t>. 848)</w:t>
      </w:r>
    </w:p>
    <w:p w:rsidR="00ED1FCD" w:rsidRDefault="00ED1FCD" w:rsidP="00ED1FCD">
      <w:pPr>
        <w:pStyle w:val="Akapitzlist"/>
        <w:numPr>
          <w:ilvl w:val="0"/>
          <w:numId w:val="1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>
        <w:rPr>
          <w:rFonts w:ascii="Calibri" w:hAnsi="Calibri" w:cs="Calibri"/>
          <w:iCs/>
          <w:sz w:val="24"/>
          <w:szCs w:val="24"/>
        </w:rPr>
        <w:t>informację</w:t>
      </w:r>
      <w:proofErr w:type="gramEnd"/>
      <w:r>
        <w:rPr>
          <w:rFonts w:ascii="Calibri" w:hAnsi="Calibri" w:cs="Calibri"/>
          <w:iCs/>
          <w:sz w:val="24"/>
          <w:szCs w:val="24"/>
        </w:rPr>
        <w:t xml:space="preserve"> o wnoszeniu zapewnienia dostępności cyfrowej w zakresie.</w:t>
      </w:r>
    </w:p>
    <w:p w:rsidR="00ED1FCD" w:rsidRDefault="00ED1FCD" w:rsidP="00ED1FCD">
      <w:pPr>
        <w:pStyle w:val="Akapitzlist"/>
        <w:numPr>
          <w:ilvl w:val="0"/>
          <w:numId w:val="2"/>
        </w:numPr>
        <w:tabs>
          <w:tab w:val="right" w:leader="dot" w:pos="4253"/>
        </w:tabs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strony</w:t>
      </w:r>
      <w:proofErr w:type="gramEnd"/>
      <w:r>
        <w:rPr>
          <w:rFonts w:ascii="Calibri" w:hAnsi="Calibri" w:cs="Calibri"/>
          <w:sz w:val="24"/>
          <w:szCs w:val="24"/>
        </w:rPr>
        <w:t xml:space="preserve"> internetowej / elementu strony internetowej</w:t>
      </w:r>
      <w:r>
        <w:rPr>
          <w:rFonts w:ascii="Calibri" w:hAnsi="Calibri" w:cs="Calibri"/>
          <w:iCs/>
          <w:sz w:val="24"/>
          <w:szCs w:val="24"/>
        </w:rPr>
        <w:t>.</w:t>
      </w:r>
    </w:p>
    <w:p w:rsidR="00ED1FCD" w:rsidRDefault="00ED1FCD" w:rsidP="00ED1FCD">
      <w:pPr>
        <w:pStyle w:val="Akapitzlist"/>
        <w:numPr>
          <w:ilvl w:val="0"/>
          <w:numId w:val="2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aplikacji</w:t>
      </w:r>
      <w:proofErr w:type="gramEnd"/>
      <w:r>
        <w:rPr>
          <w:rFonts w:ascii="Calibri" w:hAnsi="Calibri" w:cs="Calibri"/>
          <w:sz w:val="24"/>
          <w:szCs w:val="24"/>
        </w:rPr>
        <w:t xml:space="preserve"> mobilnej / elementu aplikacji mobilnej</w:t>
      </w:r>
      <w:r>
        <w:rPr>
          <w:rFonts w:ascii="Calibri" w:hAnsi="Calibri" w:cs="Calibri"/>
          <w:iCs/>
          <w:sz w:val="24"/>
          <w:szCs w:val="24"/>
        </w:rPr>
        <w:t>.</w:t>
      </w:r>
    </w:p>
    <w:p w:rsidR="00ED1FCD" w:rsidRDefault="00ED1FCD" w:rsidP="00ED1FCD">
      <w:pPr>
        <w:pStyle w:val="Akapitzlist"/>
        <w:numPr>
          <w:ilvl w:val="0"/>
          <w:numId w:val="1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Wniosek musi również zawierać:</w:t>
      </w:r>
    </w:p>
    <w:p w:rsidR="00ED1FCD" w:rsidRDefault="00ED1FCD" w:rsidP="00ED1FCD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>
        <w:rPr>
          <w:rFonts w:ascii="Calibri" w:hAnsi="Calibri" w:cs="Calibri"/>
          <w:iCs/>
          <w:sz w:val="24"/>
          <w:szCs w:val="24"/>
        </w:rPr>
        <w:t>dokładny</w:t>
      </w:r>
      <w:proofErr w:type="gramEnd"/>
      <w:r>
        <w:rPr>
          <w:rFonts w:ascii="Calibri" w:hAnsi="Calibri" w:cs="Calibri"/>
          <w:iCs/>
          <w:sz w:val="24"/>
          <w:szCs w:val="24"/>
        </w:rPr>
        <w:t xml:space="preserve"> adres niedostępnej treści </w:t>
      </w:r>
    </w:p>
    <w:p w:rsidR="00ED1FCD" w:rsidRDefault="00ED1FCD" w:rsidP="00ED1FCD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opis</w:t>
      </w:r>
      <w:proofErr w:type="gramEnd"/>
      <w:r>
        <w:rPr>
          <w:rFonts w:ascii="Calibri" w:hAnsi="Calibri" w:cs="Calibri"/>
          <w:sz w:val="24"/>
          <w:szCs w:val="24"/>
        </w:rPr>
        <w:t xml:space="preserve"> elementu, który jest niedostępny i zakres niedostępności</w:t>
      </w:r>
      <w:r>
        <w:rPr>
          <w:rFonts w:ascii="Calibri" w:hAnsi="Calibri" w:cs="Calibri"/>
          <w:iCs/>
          <w:sz w:val="24"/>
          <w:szCs w:val="24"/>
        </w:rPr>
        <w:t xml:space="preserve"> </w:t>
      </w:r>
    </w:p>
    <w:p w:rsidR="00ED1FCD" w:rsidRDefault="00ED1FCD" w:rsidP="00ED1FCD">
      <w:pPr>
        <w:pStyle w:val="Akapitzlist"/>
        <w:numPr>
          <w:ilvl w:val="0"/>
          <w:numId w:val="3"/>
        </w:numPr>
        <w:tabs>
          <w:tab w:val="right" w:leader="dot" w:pos="9072"/>
        </w:tabs>
        <w:ind w:left="567" w:hanging="567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proponowaną</w:t>
      </w:r>
      <w:proofErr w:type="gramEnd"/>
      <w:r>
        <w:rPr>
          <w:rFonts w:ascii="Calibri" w:hAnsi="Calibri" w:cs="Calibri"/>
          <w:sz w:val="24"/>
          <w:szCs w:val="24"/>
        </w:rPr>
        <w:t xml:space="preserve"> alternatywę w przypadku braku możliwości zapewnienia dostępności cyfrowej wskazanego elementu - sposobu dostępu do informacji cyfrowej, o której</w:t>
      </w:r>
      <w:r>
        <w:rPr>
          <w:rFonts w:ascii="Calibri" w:hAnsi="Calibri" w:cs="Calibri"/>
          <w:b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mowa powyżej, polegającego na</w:t>
      </w:r>
      <w:r>
        <w:rPr>
          <w:rFonts w:ascii="Calibri" w:hAnsi="Calibri" w:cs="Calibri"/>
          <w:b/>
          <w:sz w:val="24"/>
          <w:szCs w:val="24"/>
        </w:rPr>
        <w:t>:</w:t>
      </w:r>
      <w:r>
        <w:rPr>
          <w:sz w:val="20"/>
        </w:rPr>
        <w:t xml:space="preserve"> </w:t>
      </w:r>
      <w:r>
        <w:rPr>
          <w:rFonts w:ascii="Calibri" w:hAnsi="Calibri" w:cs="Calibri"/>
          <w:sz w:val="24"/>
          <w:szCs w:val="24"/>
        </w:rPr>
        <w:t>(należy opisa</w:t>
      </w:r>
      <w:r>
        <w:rPr>
          <w:sz w:val="20"/>
        </w:rPr>
        <w:t xml:space="preserve">ć </w:t>
      </w:r>
      <w:r>
        <w:rPr>
          <w:rFonts w:ascii="Calibri" w:hAnsi="Calibri" w:cs="Calibri"/>
          <w:sz w:val="24"/>
          <w:szCs w:val="24"/>
        </w:rPr>
        <w:t>sposób zapewnienia alternatywnego dostępu do informacji).</w:t>
      </w:r>
    </w:p>
    <w:p w:rsidR="00ED1FCD" w:rsidRDefault="00ED1FCD" w:rsidP="00ED1FCD">
      <w:pPr>
        <w:pStyle w:val="Akapitzlist"/>
        <w:numPr>
          <w:ilvl w:val="0"/>
          <w:numId w:val="3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>
        <w:rPr>
          <w:rFonts w:ascii="Calibri" w:hAnsi="Calibri" w:cs="Calibri"/>
          <w:iCs/>
          <w:sz w:val="24"/>
          <w:szCs w:val="24"/>
        </w:rPr>
        <w:t>wskazanie</w:t>
      </w:r>
      <w:proofErr w:type="gramEnd"/>
      <w:r>
        <w:rPr>
          <w:rFonts w:ascii="Calibri" w:hAnsi="Calibri" w:cs="Calibri"/>
          <w:iCs/>
          <w:sz w:val="24"/>
          <w:szCs w:val="24"/>
        </w:rPr>
        <w:t xml:space="preserve"> preferowanego sposobu odpowiedzi na wniosek: </w:t>
      </w:r>
    </w:p>
    <w:p w:rsidR="00ED1FCD" w:rsidRDefault="00ED1FCD" w:rsidP="00ED1FCD">
      <w:pPr>
        <w:numPr>
          <w:ilvl w:val="0"/>
          <w:numId w:val="4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Kontakt telefoniczny </w:t>
      </w:r>
    </w:p>
    <w:p w:rsidR="00ED1FCD" w:rsidRDefault="00ED1FCD" w:rsidP="00ED1FCD">
      <w:pPr>
        <w:numPr>
          <w:ilvl w:val="0"/>
          <w:numId w:val="4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Korespondencja pocztowa </w:t>
      </w:r>
    </w:p>
    <w:p w:rsidR="00ED1FCD" w:rsidRDefault="00ED1FCD" w:rsidP="00ED1FCD">
      <w:pPr>
        <w:numPr>
          <w:ilvl w:val="0"/>
          <w:numId w:val="4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 xml:space="preserve">Korespondencja elektroniczna (e-mail) </w:t>
      </w:r>
    </w:p>
    <w:p w:rsidR="00ED1FCD" w:rsidRDefault="00ED1FCD" w:rsidP="00ED1FCD">
      <w:pPr>
        <w:numPr>
          <w:ilvl w:val="0"/>
          <w:numId w:val="4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Odbiór osobisty,</w:t>
      </w:r>
    </w:p>
    <w:p w:rsidR="00ED1FCD" w:rsidRDefault="00ED1FCD" w:rsidP="00ED1FCD">
      <w:pPr>
        <w:pStyle w:val="Akapitzlist"/>
        <w:numPr>
          <w:ilvl w:val="0"/>
          <w:numId w:val="4"/>
        </w:numPr>
        <w:spacing w:after="0" w:line="26" w:lineRule="atLeast"/>
        <w:ind w:left="567" w:hanging="567"/>
        <w:rPr>
          <w:rFonts w:ascii="Calibri" w:hAnsi="Calibri" w:cs="Calibri"/>
          <w:iCs/>
          <w:sz w:val="24"/>
          <w:szCs w:val="24"/>
        </w:rPr>
      </w:pPr>
      <w:proofErr w:type="gramStart"/>
      <w:r>
        <w:rPr>
          <w:rFonts w:ascii="Calibri" w:hAnsi="Calibri" w:cs="Calibri"/>
          <w:iCs/>
          <w:sz w:val="24"/>
          <w:szCs w:val="24"/>
        </w:rPr>
        <w:t>Inny (jaki</w:t>
      </w:r>
      <w:proofErr w:type="gramEnd"/>
      <w:r>
        <w:rPr>
          <w:rFonts w:ascii="Calibri" w:hAnsi="Calibri" w:cs="Calibri"/>
          <w:iCs/>
          <w:sz w:val="24"/>
          <w:szCs w:val="24"/>
        </w:rPr>
        <w:t>):</w:t>
      </w:r>
    </w:p>
    <w:p w:rsidR="00ED1FCD" w:rsidRDefault="00ED1FCD" w:rsidP="00ED1FCD">
      <w:pPr>
        <w:pStyle w:val="Akapitzlist"/>
        <w:spacing w:after="0" w:line="26" w:lineRule="atLeast"/>
        <w:ind w:left="567"/>
        <w:rPr>
          <w:rFonts w:ascii="Calibri" w:hAnsi="Calibri" w:cs="Calibri"/>
          <w:iCs/>
          <w:sz w:val="24"/>
          <w:szCs w:val="24"/>
        </w:rPr>
      </w:pPr>
    </w:p>
    <w:p w:rsidR="00ED1FCD" w:rsidRDefault="00ED1FCD" w:rsidP="00ED1FCD">
      <w:pPr>
        <w:pStyle w:val="Akapitzlist"/>
        <w:spacing w:after="0" w:line="26" w:lineRule="atLeast"/>
        <w:ind w:left="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iCs/>
          <w:sz w:val="24"/>
          <w:szCs w:val="24"/>
        </w:rPr>
        <w:t>Do wniosku proszę dołączyć.</w:t>
      </w:r>
    </w:p>
    <w:p w:rsidR="00ED1FCD" w:rsidRDefault="00ED1FCD" w:rsidP="00ED1FCD">
      <w:pPr>
        <w:pStyle w:val="Akapitzlist"/>
        <w:spacing w:after="0" w:line="26" w:lineRule="atLeast"/>
        <w:ind w:left="0"/>
        <w:rPr>
          <w:rFonts w:ascii="Calibri" w:hAnsi="Calibri" w:cs="Calibri"/>
          <w:iCs/>
          <w:sz w:val="24"/>
          <w:szCs w:val="24"/>
        </w:rPr>
      </w:pPr>
    </w:p>
    <w:p w:rsidR="00ED1FCD" w:rsidRDefault="00ED1FCD" w:rsidP="00ED1FCD">
      <w:pPr>
        <w:pStyle w:val="Akapitzlist"/>
        <w:spacing w:after="0" w:line="26" w:lineRule="atLeast"/>
        <w:ind w:left="0"/>
        <w:rPr>
          <w:rFonts w:ascii="Calibri" w:hAnsi="Calibri" w:cs="Calibri"/>
          <w:iCs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Informacyjna administratora o przetwarzaniu danych osobowych w związku z rozpatrzeniem wniosku o zapewnienie dostępności</w:t>
      </w:r>
    </w:p>
    <w:p w:rsidR="00ED1FCD" w:rsidRDefault="00ED1FCD" w:rsidP="00ED1FCD">
      <w:pPr>
        <w:pStyle w:val="NormalnyWeb"/>
        <w:spacing w:before="0" w:beforeAutospacing="0" w:after="0" w:afterAutospacing="0" w:line="26" w:lineRule="atLeast"/>
        <w:rPr>
          <w:rFonts w:ascii="Calibri" w:eastAsia="Calibri" w:hAnsi="Calibri" w:cs="Calibri"/>
          <w:color w:val="000000"/>
          <w:lang w:eastAsia="en-US"/>
        </w:rPr>
      </w:pPr>
      <w:r>
        <w:rPr>
          <w:rFonts w:ascii="Calibri" w:eastAsia="Calibri" w:hAnsi="Calibri" w:cs="Calibri"/>
          <w:color w:val="000000"/>
          <w:lang w:eastAsia="en-US"/>
        </w:rPr>
        <w:t>Zgodnie z art. 13 ust. 1 i 2 ogólnego rozporządzenia o ochronie danych osobowych z dnia 27 kwietnia 2016 r. (rozporządzenie Parlamentu Europejskiego i Rady UE 2016/679 w sprawie ochrony osób fizycznych w związku z przetwarzaniem danych i w sprawie swobodnego przepływu takich danych oraz uchylenia dyrektywy 95/46/WE) uprzejmie informujemy, że:</w:t>
      </w:r>
    </w:p>
    <w:p w:rsidR="00ED1FCD" w:rsidRDefault="00ED1FCD" w:rsidP="00ED1FCD">
      <w:pPr>
        <w:pStyle w:val="Normalny1"/>
        <w:widowControl w:val="0"/>
        <w:numPr>
          <w:ilvl w:val="0"/>
          <w:numId w:val="5"/>
        </w:numPr>
        <w:spacing w:line="26" w:lineRule="atLeast"/>
        <w:ind w:left="567" w:hanging="567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Administratorem danych osobowych zawartych we wniosku </w:t>
      </w:r>
      <w:r>
        <w:rPr>
          <w:rFonts w:ascii="Calibri" w:hAnsi="Calibri" w:cs="Calibri"/>
          <w:color w:val="000000"/>
          <w:sz w:val="24"/>
          <w:szCs w:val="24"/>
        </w:rPr>
        <w:t xml:space="preserve">o przetwarzaniu danych osobowych w związku z </w:t>
      </w:r>
      <w:r w:rsidR="00B87AFC">
        <w:rPr>
          <w:rFonts w:ascii="Calibri" w:hAnsi="Calibri" w:cs="Calibri"/>
          <w:color w:val="000000"/>
          <w:sz w:val="24"/>
          <w:szCs w:val="24"/>
        </w:rPr>
        <w:t>rozpatrzeniem wniosku</w:t>
      </w:r>
      <w:r>
        <w:rPr>
          <w:rFonts w:ascii="Calibri" w:hAnsi="Calibri" w:cs="Calibri"/>
          <w:color w:val="000000"/>
          <w:sz w:val="24"/>
          <w:szCs w:val="24"/>
        </w:rPr>
        <w:t xml:space="preserve"> o zapewnienie dostępności </w:t>
      </w:r>
      <w:r w:rsidR="00B87AFC">
        <w:rPr>
          <w:rFonts w:ascii="Calibri" w:hAnsi="Calibri" w:cs="Calibri"/>
          <w:sz w:val="24"/>
          <w:szCs w:val="24"/>
        </w:rPr>
        <w:t>jest Żłobek Samorządowy 4 w</w:t>
      </w:r>
      <w:r>
        <w:rPr>
          <w:rFonts w:ascii="Calibri" w:hAnsi="Calibri" w:cs="Calibri"/>
          <w:sz w:val="24"/>
          <w:szCs w:val="24"/>
        </w:rPr>
        <w:t xml:space="preserve"> Ozorkowie, zwana dalej: „Administratorem” reprezentowana przez Dyrektora.</w:t>
      </w:r>
    </w:p>
    <w:p w:rsidR="00ED1FCD" w:rsidRDefault="00ED1FCD" w:rsidP="00ED1FCD">
      <w:pPr>
        <w:pStyle w:val="Akapitzlist"/>
        <w:numPr>
          <w:ilvl w:val="0"/>
          <w:numId w:val="5"/>
        </w:numPr>
        <w:spacing w:after="0" w:line="26" w:lineRule="atLeas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Kontakt do Inspektora Ochrony Danych:</w:t>
      </w:r>
      <w:r>
        <w:t xml:space="preserve"> </w:t>
      </w:r>
      <w:hyperlink r:id="rId5" w:history="1">
        <w:r>
          <w:rPr>
            <w:rStyle w:val="Hipercze"/>
            <w:sz w:val="24"/>
            <w:szCs w:val="24"/>
          </w:rPr>
          <w:t>biuro@proexpert.com.pl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:rsidR="00ED1FCD" w:rsidRDefault="00ED1FCD" w:rsidP="00ED1FCD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Podstawa prawna przetwarzania danych to art. 6 ust. 1 lit. c RODO – przetwarzanie jest niezbędne do wypełnienia obowiązku prawnego ciążącego na Administratorze wynikającego z realizacji przepisów ustawy z dnia 6 września 2001 r. o dostępie do informacji publicznej. </w:t>
      </w:r>
    </w:p>
    <w:p w:rsidR="00ED1FCD" w:rsidRDefault="00ED1FCD" w:rsidP="00ED1FCD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Państwa dane osobowe będą przetwarzane w celu udzielenia odpowiedzi na wniosek o zapewnieniu dostępności. </w:t>
      </w:r>
    </w:p>
    <w:p w:rsidR="00ED1FCD" w:rsidRDefault="00ED1FCD" w:rsidP="00ED1FCD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Podanie danych osobowych jest dobrowolne, ale niezbędne do spełnienia powyższego celu (przesłania odpowiedzi). W przypadku konieczności wydania decyzji administracyjnej podanie danych jest obowiązkowe, w tym przypadku niepodanie danych osobowych we wniosku, będzie skutkowało pozostawieniem sprawy bez rozpatrzenia.</w:t>
      </w:r>
    </w:p>
    <w:p w:rsidR="00ED1FCD" w:rsidRDefault="00ED1FCD" w:rsidP="00ED1FCD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Państwa dane będą przechowywane nie dłużej niż jest to konieczne do osiągnięcia celu oraz przez okres wymagany kategoria archiwalną BE5 – 5 lat licząc od roku następującym po zakończeniu sprawy. </w:t>
      </w:r>
    </w:p>
    <w:p w:rsidR="00ED1FCD" w:rsidRDefault="00ED1FCD" w:rsidP="00ED1FCD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Dane mogą być przekazane następującym odbiorcą: operatorowi pocztowemu w przypadku korespondencji oraz dostawcy zapewniającemu obsługę poczty </w:t>
      </w:r>
      <w:r w:rsidR="00B87AFC">
        <w:rPr>
          <w:rFonts w:ascii="Calibri" w:hAnsi="Calibri" w:cs="Calibri"/>
          <w:sz w:val="24"/>
          <w:szCs w:val="24"/>
        </w:rPr>
        <w:t>elektronicznej, z którym</w:t>
      </w:r>
      <w:r>
        <w:rPr>
          <w:rFonts w:ascii="Calibri" w:hAnsi="Calibri" w:cs="Calibri"/>
          <w:sz w:val="24"/>
          <w:szCs w:val="24"/>
        </w:rPr>
        <w:t xml:space="preserve"> zawarto umowę powierzenia przetwarzania danych.</w:t>
      </w:r>
    </w:p>
    <w:p w:rsidR="00ED1FCD" w:rsidRDefault="00ED1FCD" w:rsidP="00ED1FCD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Dane nie są przekazywane do państwa trzeciego ani do organizacji międzynarodowych. </w:t>
      </w:r>
    </w:p>
    <w:p w:rsidR="00ED1FCD" w:rsidRDefault="00ED1FCD" w:rsidP="00ED1FCD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 związku z przetwarzaniem Państwa danych osobowych przysługuje żądanie następujących uprawnień</w:t>
      </w:r>
      <w:r w:rsidR="00B87AFC">
        <w:rPr>
          <w:rFonts w:ascii="Calibri" w:hAnsi="Calibri" w:cs="Calibri"/>
          <w:sz w:val="24"/>
          <w:szCs w:val="24"/>
        </w:rPr>
        <w:t>: 1) prawo</w:t>
      </w:r>
      <w:r>
        <w:rPr>
          <w:rFonts w:ascii="Calibri" w:hAnsi="Calibri" w:cs="Calibri"/>
          <w:sz w:val="24"/>
          <w:szCs w:val="24"/>
        </w:rPr>
        <w:t xml:space="preserve"> dostępu do danych osobowych</w:t>
      </w:r>
      <w:r w:rsidR="00B87AFC">
        <w:rPr>
          <w:rFonts w:ascii="Calibri" w:hAnsi="Calibri" w:cs="Calibri"/>
          <w:sz w:val="24"/>
          <w:szCs w:val="24"/>
        </w:rPr>
        <w:t>; 2) prawo</w:t>
      </w:r>
      <w:r>
        <w:rPr>
          <w:rFonts w:ascii="Calibri" w:hAnsi="Calibri" w:cs="Calibri"/>
          <w:sz w:val="24"/>
          <w:szCs w:val="24"/>
        </w:rPr>
        <w:t xml:space="preserve"> do żądania sprostowania danych osobowych</w:t>
      </w:r>
      <w:r w:rsidR="00B87AFC">
        <w:rPr>
          <w:rFonts w:ascii="Calibri" w:hAnsi="Calibri" w:cs="Calibri"/>
          <w:sz w:val="24"/>
          <w:szCs w:val="24"/>
        </w:rPr>
        <w:t>; 3) prawo</w:t>
      </w:r>
      <w:r>
        <w:rPr>
          <w:rFonts w:ascii="Calibri" w:hAnsi="Calibri" w:cs="Calibri"/>
          <w:sz w:val="24"/>
          <w:szCs w:val="24"/>
        </w:rPr>
        <w:t xml:space="preserve"> do usunięcia danych osobowych – w </w:t>
      </w:r>
      <w:proofErr w:type="gramStart"/>
      <w:r>
        <w:rPr>
          <w:rFonts w:ascii="Calibri" w:hAnsi="Calibri" w:cs="Calibri"/>
          <w:sz w:val="24"/>
          <w:szCs w:val="24"/>
        </w:rPr>
        <w:t>przypadku gdy</w:t>
      </w:r>
      <w:proofErr w:type="gramEnd"/>
      <w:r>
        <w:rPr>
          <w:rFonts w:ascii="Calibri" w:hAnsi="Calibri" w:cs="Calibri"/>
          <w:sz w:val="24"/>
          <w:szCs w:val="24"/>
        </w:rPr>
        <w:t xml:space="preserve"> ustała podstawa do ich przetwarzania, zgoda została wycofana, dane osobowe przetwarzane są niezgodnie z prawem, dane osobowe muszą być usunięte w celu wywiązania się z obowiązku wynikającego z przepisów prawa</w:t>
      </w:r>
      <w:r w:rsidR="00B87AFC">
        <w:rPr>
          <w:rFonts w:ascii="Calibri" w:hAnsi="Calibri" w:cs="Calibri"/>
          <w:sz w:val="24"/>
          <w:szCs w:val="24"/>
        </w:rPr>
        <w:t>; 4) prawo</w:t>
      </w:r>
      <w:r>
        <w:rPr>
          <w:rFonts w:ascii="Calibri" w:hAnsi="Calibri" w:cs="Calibri"/>
          <w:sz w:val="24"/>
          <w:szCs w:val="24"/>
        </w:rPr>
        <w:t xml:space="preserve"> do żądania ograniczenia przetwarzania danych osobowych - w przypadku, gdy: osoba, której dane dotyczą kwestionuje prawidłowość danych osobowych, przetwarzanie danych jest niezgodne z prawem, a osoba, której dane dotyczą, sprzeciwia się usunięciu danych, żądając w zamian ich ograniczenia, Administrator nie potrzebuje już danych dla swoich celów, ale osoba, której dane dotyczą, potrzebuje ich do ustalenia, obrony lub dochodzenia roszczeń. </w:t>
      </w:r>
    </w:p>
    <w:p w:rsidR="00ED1FCD" w:rsidRDefault="00ED1FCD" w:rsidP="00ED1FCD">
      <w:pPr>
        <w:pStyle w:val="Akapitzlist"/>
        <w:numPr>
          <w:ilvl w:val="0"/>
          <w:numId w:val="5"/>
        </w:numPr>
        <w:spacing w:after="0" w:line="26" w:lineRule="atLeast"/>
        <w:ind w:left="567" w:hanging="56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Przysługuje również prawo wniesienia skargi do Prezesa Urzędu Ochrony Danych Osobowych w Warszawie w przypadku niezgodnego z prawem przetwarzania Państwa danych osobowych. </w:t>
      </w:r>
    </w:p>
    <w:p w:rsidR="004A4161" w:rsidRDefault="00ED1FCD" w:rsidP="00ED1FCD">
      <w:r>
        <w:rPr>
          <w:rFonts w:ascii="Calibri" w:hAnsi="Calibri" w:cs="Calibri"/>
          <w:kern w:val="0"/>
          <w:sz w:val="24"/>
          <w:szCs w:val="24"/>
          <w14:ligatures w14:val="none"/>
        </w:rPr>
        <w:t>W oparciu o Państwa dane osobowe Administrator nie będzie podejmował zautomatyzowanych decyzji, w tym decyzji będących wynikiem profilow</w:t>
      </w:r>
      <w:r w:rsidR="00B87AFC">
        <w:rPr>
          <w:rFonts w:ascii="Calibri" w:hAnsi="Calibri" w:cs="Calibri"/>
          <w:kern w:val="0"/>
          <w:sz w:val="24"/>
          <w:szCs w:val="24"/>
          <w14:ligatures w14:val="none"/>
        </w:rPr>
        <w:t>ania.</w:t>
      </w:r>
      <w:bookmarkStart w:id="0" w:name="_GoBack"/>
      <w:bookmarkEnd w:id="0"/>
    </w:p>
    <w:sectPr w:rsidR="004A41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A000D"/>
    <w:multiLevelType w:val="hybridMultilevel"/>
    <w:tmpl w:val="143EF9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3168B"/>
    <w:multiLevelType w:val="hybridMultilevel"/>
    <w:tmpl w:val="F5C2B0B2"/>
    <w:lvl w:ilvl="0" w:tplc="53B853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110F92"/>
    <w:multiLevelType w:val="hybridMultilevel"/>
    <w:tmpl w:val="70E0E566"/>
    <w:lvl w:ilvl="0" w:tplc="2194820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324A9E"/>
    <w:multiLevelType w:val="hybridMultilevel"/>
    <w:tmpl w:val="85E0645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8E3B8F"/>
    <w:multiLevelType w:val="hybridMultilevel"/>
    <w:tmpl w:val="20943C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FCD"/>
    <w:rsid w:val="004A4161"/>
    <w:rsid w:val="00B87AFC"/>
    <w:rsid w:val="00ED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CD4F64-E965-487C-AD45-4F132F195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1FCD"/>
    <w:pPr>
      <w:spacing w:line="256" w:lineRule="auto"/>
    </w:pPr>
    <w:rPr>
      <w:kern w:val="2"/>
      <w14:ligatures w14:val="standardContextu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D1FCD"/>
    <w:pPr>
      <w:outlineLvl w:val="0"/>
    </w:pPr>
    <w:rPr>
      <w:rFonts w:ascii="Calibri" w:hAnsi="Calibri" w:cs="Calibri"/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D1FCD"/>
    <w:rPr>
      <w:rFonts w:ascii="Calibri" w:hAnsi="Calibri" w:cs="Calibri"/>
      <w:b/>
      <w:bCs/>
      <w:kern w:val="2"/>
      <w:sz w:val="40"/>
      <w:szCs w:val="40"/>
      <w14:ligatures w14:val="standardContextual"/>
    </w:rPr>
  </w:style>
  <w:style w:type="character" w:styleId="Hipercze">
    <w:name w:val="Hyperlink"/>
    <w:basedOn w:val="Domylnaczcionkaakapitu"/>
    <w:uiPriority w:val="99"/>
    <w:semiHidden/>
    <w:unhideWhenUsed/>
    <w:rsid w:val="00ED1FC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ED1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locked/>
    <w:rsid w:val="00ED1FCD"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ED1FCD"/>
    <w:pPr>
      <w:ind w:left="720"/>
      <w:contextualSpacing/>
    </w:pPr>
    <w:rPr>
      <w:kern w:val="0"/>
      <w14:ligatures w14:val="none"/>
    </w:rPr>
  </w:style>
  <w:style w:type="paragraph" w:customStyle="1" w:styleId="Normalny1">
    <w:name w:val="Normalny1"/>
    <w:uiPriority w:val="99"/>
    <w:rsid w:val="00ED1FCD"/>
    <w:pPr>
      <w:spacing w:after="0" w:line="276" w:lineRule="auto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4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uro@proexpert.com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636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Dyrekcja</cp:lastModifiedBy>
  <cp:revision>2</cp:revision>
  <dcterms:created xsi:type="dcterms:W3CDTF">2025-04-04T10:19:00Z</dcterms:created>
  <dcterms:modified xsi:type="dcterms:W3CDTF">2025-04-04T10:22:00Z</dcterms:modified>
</cp:coreProperties>
</file>